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4CC" w:rsidRDefault="00BF24CC" w:rsidP="00BF24CC">
      <w:pPr>
        <w:pStyle w:val="Default1"/>
        <w:jc w:val="center"/>
        <w:rPr>
          <w:color w:val="000000"/>
          <w:sz w:val="23"/>
          <w:szCs w:val="23"/>
        </w:rPr>
      </w:pPr>
      <w:r>
        <w:rPr>
          <w:b/>
          <w:bCs/>
          <w:color w:val="000000"/>
          <w:sz w:val="23"/>
          <w:szCs w:val="23"/>
        </w:rPr>
        <w:t xml:space="preserve">Einverständniserklärung zum </w:t>
      </w:r>
    </w:p>
    <w:p w:rsidR="00BF24CC" w:rsidRDefault="00BF24CC" w:rsidP="00BF24CC">
      <w:pPr>
        <w:pStyle w:val="Default1"/>
        <w:jc w:val="center"/>
        <w:rPr>
          <w:b/>
          <w:bCs/>
          <w:color w:val="000000"/>
          <w:sz w:val="23"/>
          <w:szCs w:val="23"/>
        </w:rPr>
      </w:pPr>
      <w:r>
        <w:rPr>
          <w:b/>
          <w:bCs/>
          <w:color w:val="000000"/>
          <w:sz w:val="23"/>
          <w:szCs w:val="23"/>
        </w:rPr>
        <w:t>Betrieblichen Eingliederungsmanagement:</w:t>
      </w:r>
    </w:p>
    <w:p w:rsidR="00BF24CC" w:rsidRDefault="00BF24CC" w:rsidP="00BF24CC">
      <w:pPr>
        <w:pStyle w:val="Default1"/>
        <w:jc w:val="center"/>
        <w:rPr>
          <w:b/>
          <w:bCs/>
          <w:color w:val="000000"/>
          <w:sz w:val="23"/>
          <w:szCs w:val="23"/>
        </w:rPr>
      </w:pPr>
    </w:p>
    <w:p w:rsidR="00BF24CC" w:rsidRDefault="00BF24CC" w:rsidP="00BF24CC">
      <w:pPr>
        <w:pStyle w:val="Default1"/>
        <w:jc w:val="center"/>
        <w:rPr>
          <w:color w:val="000000"/>
          <w:sz w:val="23"/>
          <w:szCs w:val="23"/>
        </w:rPr>
      </w:pPr>
      <w:r>
        <w:rPr>
          <w:b/>
          <w:bCs/>
          <w:color w:val="000000"/>
          <w:sz w:val="23"/>
          <w:szCs w:val="23"/>
        </w:rPr>
        <w:t xml:space="preserve"> </w:t>
      </w:r>
    </w:p>
    <w:p w:rsidR="00BF24CC" w:rsidRDefault="00BF24CC" w:rsidP="00BF24CC">
      <w:pPr>
        <w:pStyle w:val="Default1"/>
        <w:jc w:val="both"/>
        <w:rPr>
          <w:color w:val="000000"/>
          <w:sz w:val="22"/>
          <w:szCs w:val="22"/>
        </w:rPr>
      </w:pPr>
      <w:r>
        <w:rPr>
          <w:color w:val="000000"/>
          <w:sz w:val="22"/>
          <w:szCs w:val="22"/>
        </w:rPr>
        <w:t xml:space="preserve">Über das Betriebliche Eingliederungsmanagement, dessen Grund und Zielsetzung wurde ich informiert. Der Leitfaden „Betriebliches Eingliederungsmanagement an staatlichen Schulen“ wurde mir ausgehändigt. </w:t>
      </w:r>
    </w:p>
    <w:p w:rsidR="00BF24CC" w:rsidRPr="00BF24CC" w:rsidRDefault="00BF24CC" w:rsidP="00BF24CC"/>
    <w:p w:rsidR="00BF24CC" w:rsidRDefault="00BF24CC" w:rsidP="00BF24CC">
      <w:pPr>
        <w:pStyle w:val="Default1"/>
        <w:jc w:val="both"/>
        <w:rPr>
          <w:color w:val="000000"/>
          <w:sz w:val="22"/>
          <w:szCs w:val="22"/>
        </w:rPr>
      </w:pPr>
      <w:r>
        <w:rPr>
          <w:color w:val="000000"/>
          <w:sz w:val="22"/>
          <w:szCs w:val="22"/>
        </w:rPr>
        <w:t xml:space="preserve">Der Durchführung eines Betrieblichen Eingliederungsmanagements stimme ich zu. Alle meine Angaben hierzu sind freiwillig. </w:t>
      </w:r>
    </w:p>
    <w:p w:rsidR="00BF24CC" w:rsidRPr="00BF24CC" w:rsidRDefault="00BF24CC" w:rsidP="00BF24CC"/>
    <w:p w:rsidR="00BF24CC" w:rsidRDefault="00BF24CC" w:rsidP="00BF24CC">
      <w:pPr>
        <w:pStyle w:val="Default1"/>
        <w:jc w:val="both"/>
        <w:rPr>
          <w:color w:val="000000"/>
          <w:sz w:val="22"/>
          <w:szCs w:val="22"/>
        </w:rPr>
      </w:pPr>
      <w:r>
        <w:rPr>
          <w:color w:val="000000"/>
          <w:sz w:val="22"/>
          <w:szCs w:val="22"/>
        </w:rPr>
        <w:t xml:space="preserve">Nach Absprache mit der Schulleitung bzw. dem Schulamt, sollen auch folgende Personen am Gespräch teilnehmen </w:t>
      </w:r>
      <w:r>
        <w:rPr>
          <w:b/>
          <w:bCs/>
          <w:color w:val="000000"/>
          <w:sz w:val="22"/>
          <w:szCs w:val="22"/>
        </w:rPr>
        <w:t>(vgl. Ziff. 4.1 des Leitfadens)</w:t>
      </w:r>
      <w:r>
        <w:rPr>
          <w:color w:val="000000"/>
          <w:sz w:val="22"/>
          <w:szCs w:val="22"/>
        </w:rPr>
        <w:t xml:space="preserve">: </w:t>
      </w:r>
    </w:p>
    <w:p w:rsidR="00BF24CC" w:rsidRDefault="00BF24CC" w:rsidP="00BF24CC">
      <w:pPr>
        <w:pStyle w:val="Default1"/>
        <w:rPr>
          <w:b/>
          <w:bCs/>
          <w:color w:val="000000"/>
          <w:sz w:val="22"/>
          <w:szCs w:val="22"/>
        </w:rPr>
      </w:pPr>
    </w:p>
    <w:p w:rsidR="00BF24CC" w:rsidRPr="00BF24CC" w:rsidRDefault="00BF24CC" w:rsidP="00BF24CC"/>
    <w:p w:rsidR="00BF24CC" w:rsidRDefault="00BF24CC" w:rsidP="00BF24CC">
      <w:pPr>
        <w:pStyle w:val="Default1"/>
        <w:rPr>
          <w:color w:val="000000"/>
          <w:sz w:val="22"/>
          <w:szCs w:val="22"/>
        </w:rPr>
      </w:pPr>
      <w:r>
        <w:rPr>
          <w:b/>
          <w:bCs/>
          <w:color w:val="000000"/>
          <w:sz w:val="22"/>
          <w:szCs w:val="22"/>
        </w:rPr>
        <w:t xml:space="preserve">Name: </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 xml:space="preserve">Funktion: </w:t>
      </w:r>
    </w:p>
    <w:p w:rsidR="00BF24CC" w:rsidRDefault="00BF24CC" w:rsidP="00BF24CC">
      <w:pPr>
        <w:pStyle w:val="Default1"/>
        <w:spacing w:before="120"/>
        <w:rPr>
          <w:color w:val="000000"/>
          <w:sz w:val="23"/>
          <w:szCs w:val="23"/>
        </w:rPr>
      </w:pP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color w:val="000000"/>
          <w:sz w:val="23"/>
          <w:szCs w:val="23"/>
        </w:rPr>
        <w:t xml:space="preserve">………………………… </w:t>
      </w:r>
    </w:p>
    <w:p w:rsidR="00BF24CC" w:rsidRDefault="00BF24CC" w:rsidP="00BF24CC">
      <w:pPr>
        <w:pStyle w:val="Default1"/>
        <w:spacing w:before="120"/>
        <w:rPr>
          <w:color w:val="000000"/>
          <w:sz w:val="23"/>
          <w:szCs w:val="23"/>
        </w:rPr>
      </w:pP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color w:val="000000"/>
          <w:sz w:val="23"/>
          <w:szCs w:val="23"/>
        </w:rPr>
        <w:t xml:space="preserve">………………………… </w:t>
      </w:r>
    </w:p>
    <w:p w:rsidR="00BF24CC" w:rsidRDefault="00BF24CC" w:rsidP="00BF24CC">
      <w:pPr>
        <w:pStyle w:val="Default1"/>
        <w:spacing w:before="120"/>
        <w:rPr>
          <w:color w:val="000000"/>
          <w:sz w:val="23"/>
          <w:szCs w:val="23"/>
        </w:rPr>
      </w:pP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color w:val="000000"/>
          <w:sz w:val="23"/>
          <w:szCs w:val="23"/>
        </w:rPr>
        <w:t xml:space="preserve">………………………… </w:t>
      </w:r>
    </w:p>
    <w:p w:rsidR="00BF24CC" w:rsidRDefault="00BF24CC" w:rsidP="00BF24CC">
      <w:pPr>
        <w:pStyle w:val="Default1"/>
        <w:spacing w:before="120"/>
        <w:rPr>
          <w:color w:val="000000"/>
          <w:sz w:val="23"/>
          <w:szCs w:val="23"/>
        </w:rPr>
      </w:pPr>
      <w:r>
        <w:rPr>
          <w:color w:val="000000"/>
          <w:sz w:val="23"/>
          <w:szCs w:val="23"/>
        </w:rPr>
        <w:t xml:space="preserve">………………………… </w:t>
      </w:r>
      <w:r>
        <w:rPr>
          <w:color w:val="000000"/>
          <w:sz w:val="23"/>
          <w:szCs w:val="23"/>
        </w:rPr>
        <w:tab/>
      </w:r>
      <w:r>
        <w:rPr>
          <w:color w:val="000000"/>
          <w:sz w:val="23"/>
          <w:szCs w:val="23"/>
        </w:rPr>
        <w:tab/>
      </w:r>
      <w:r>
        <w:rPr>
          <w:color w:val="000000"/>
          <w:sz w:val="23"/>
          <w:szCs w:val="23"/>
        </w:rPr>
        <w:tab/>
      </w:r>
      <w:r>
        <w:rPr>
          <w:color w:val="000000"/>
          <w:sz w:val="23"/>
          <w:szCs w:val="23"/>
        </w:rPr>
        <w:t xml:space="preserve">………………………… </w:t>
      </w:r>
    </w:p>
    <w:p w:rsidR="00BF24CC" w:rsidRDefault="00BF24CC" w:rsidP="00BF24CC"/>
    <w:p w:rsidR="00BF24CC" w:rsidRPr="00BF24CC" w:rsidRDefault="00BF24CC" w:rsidP="00BF24CC">
      <w:bookmarkStart w:id="0" w:name="_GoBack"/>
      <w:bookmarkEnd w:id="0"/>
    </w:p>
    <w:p w:rsidR="00BF24CC" w:rsidRDefault="00BF24CC" w:rsidP="00BF24CC">
      <w:pPr>
        <w:pStyle w:val="Default1"/>
        <w:jc w:val="both"/>
        <w:rPr>
          <w:color w:val="000000"/>
          <w:sz w:val="22"/>
          <w:szCs w:val="22"/>
        </w:rPr>
      </w:pPr>
      <w:r>
        <w:rPr>
          <w:color w:val="000000"/>
          <w:sz w:val="22"/>
          <w:szCs w:val="22"/>
        </w:rPr>
        <w:t xml:space="preserve">Alle diese Personen sind zur Wahrung des Datengeheimnisses verpflichtet. </w:t>
      </w:r>
    </w:p>
    <w:p w:rsidR="00BF24CC" w:rsidRPr="00BF24CC" w:rsidRDefault="00BF24CC" w:rsidP="00BF24CC"/>
    <w:p w:rsidR="00BF24CC" w:rsidRDefault="00BF24CC" w:rsidP="00BF24CC">
      <w:pPr>
        <w:pStyle w:val="Default1"/>
        <w:jc w:val="both"/>
        <w:rPr>
          <w:color w:val="000000"/>
          <w:sz w:val="22"/>
          <w:szCs w:val="22"/>
        </w:rPr>
      </w:pPr>
      <w:r>
        <w:rPr>
          <w:color w:val="000000"/>
          <w:sz w:val="22"/>
          <w:szCs w:val="22"/>
        </w:rPr>
        <w:t>Im Rahmen des Betrieblichen Eingliederungsmanagements erlangte Informationen werden ausschließlich in dem auf dem Datenblatt (siehe Anlage) dargestellten Umfang dokumentiert und in die Personalakte aufgenommen. Ärztliche Angaben zu Krank</w:t>
      </w:r>
      <w:r>
        <w:rPr>
          <w:color w:val="000000"/>
          <w:sz w:val="22"/>
          <w:szCs w:val="22"/>
        </w:rPr>
        <w:t>heitsdiagnosen werden grundsätz</w:t>
      </w:r>
      <w:r>
        <w:rPr>
          <w:color w:val="000000"/>
          <w:sz w:val="22"/>
          <w:szCs w:val="22"/>
        </w:rPr>
        <w:t xml:space="preserve">lich nicht erfasst. </w:t>
      </w:r>
    </w:p>
    <w:p w:rsidR="00BF24CC" w:rsidRDefault="00BF24CC" w:rsidP="00BF24CC">
      <w:pPr>
        <w:pStyle w:val="Default1"/>
        <w:spacing w:before="240"/>
        <w:jc w:val="both"/>
        <w:rPr>
          <w:color w:val="000000"/>
          <w:sz w:val="22"/>
          <w:szCs w:val="22"/>
        </w:rPr>
      </w:pPr>
      <w:r>
        <w:rPr>
          <w:color w:val="000000"/>
          <w:sz w:val="22"/>
          <w:szCs w:val="22"/>
        </w:rPr>
        <w:t xml:space="preserve">Jede weitere Dokumentation, etwa von persönlichen Daten medizinischer Art, die zwingend in die Personalakte aufzunehmen ist, kann nur erfolgen, sofern ich dieser ausdrücklich schriftlich zustimme. Dies gilt auch für die Weitergabe von Daten, die </w:t>
      </w:r>
      <w:r>
        <w:rPr>
          <w:color w:val="000000"/>
          <w:sz w:val="22"/>
          <w:szCs w:val="22"/>
        </w:rPr>
        <w:t>im Rahmen des Betrieblichen Ein</w:t>
      </w:r>
      <w:r>
        <w:rPr>
          <w:color w:val="000000"/>
          <w:sz w:val="22"/>
          <w:szCs w:val="22"/>
        </w:rPr>
        <w:t>gliederungsmanagements erhoben worden sind, an Dritte (wie z.B.</w:t>
      </w:r>
      <w:r>
        <w:rPr>
          <w:color w:val="000000"/>
          <w:sz w:val="22"/>
          <w:szCs w:val="22"/>
        </w:rPr>
        <w:t xml:space="preserve"> Einrichtungen der Rehabilita</w:t>
      </w:r>
      <w:r>
        <w:rPr>
          <w:color w:val="000000"/>
          <w:sz w:val="22"/>
          <w:szCs w:val="22"/>
        </w:rPr>
        <w:t xml:space="preserve">tion). </w:t>
      </w:r>
    </w:p>
    <w:p w:rsidR="00BF24CC" w:rsidRDefault="00BF24CC" w:rsidP="00BF24CC">
      <w:pPr>
        <w:pStyle w:val="Default1"/>
        <w:spacing w:before="240"/>
        <w:jc w:val="both"/>
        <w:rPr>
          <w:color w:val="000000"/>
          <w:sz w:val="22"/>
          <w:szCs w:val="22"/>
        </w:rPr>
      </w:pPr>
      <w:r>
        <w:rPr>
          <w:color w:val="000000"/>
          <w:sz w:val="22"/>
          <w:szCs w:val="22"/>
        </w:rPr>
        <w:t xml:space="preserve">Im Rahmen des Art. 107 </w:t>
      </w:r>
      <w:proofErr w:type="spellStart"/>
      <w:r>
        <w:rPr>
          <w:color w:val="000000"/>
          <w:sz w:val="22"/>
          <w:szCs w:val="22"/>
        </w:rPr>
        <w:t>BayBG</w:t>
      </w:r>
      <w:proofErr w:type="spellEnd"/>
      <w:r>
        <w:rPr>
          <w:color w:val="000000"/>
          <w:sz w:val="22"/>
          <w:szCs w:val="22"/>
        </w:rPr>
        <w:t xml:space="preserve"> kann ich jederzeit Einsicht</w:t>
      </w:r>
      <w:r>
        <w:rPr>
          <w:color w:val="000000"/>
          <w:sz w:val="22"/>
          <w:szCs w:val="22"/>
        </w:rPr>
        <w:t xml:space="preserve"> nehmen in alle Urkunden und Do</w:t>
      </w:r>
      <w:r>
        <w:rPr>
          <w:color w:val="000000"/>
          <w:sz w:val="22"/>
          <w:szCs w:val="22"/>
        </w:rPr>
        <w:t xml:space="preserve">kumente, die meine Person betreffen. </w:t>
      </w:r>
    </w:p>
    <w:p w:rsidR="00BF24CC" w:rsidRDefault="00BF24CC" w:rsidP="00BF24CC"/>
    <w:p w:rsidR="00BF24CC" w:rsidRDefault="00BF24CC" w:rsidP="00BF24CC"/>
    <w:p w:rsidR="00BF24CC" w:rsidRPr="00BF24CC" w:rsidRDefault="00BF24CC" w:rsidP="00BF24CC"/>
    <w:p w:rsidR="00BF24CC" w:rsidRDefault="00BF24CC" w:rsidP="00BF24CC">
      <w:pPr>
        <w:pStyle w:val="Default1"/>
        <w:rPr>
          <w:color w:val="000000"/>
          <w:sz w:val="23"/>
          <w:szCs w:val="23"/>
        </w:rPr>
      </w:pPr>
      <w:r>
        <w:rPr>
          <w:color w:val="000000"/>
          <w:sz w:val="23"/>
          <w:szCs w:val="23"/>
        </w:rPr>
        <w:t xml:space="preserve">___________________________________________________ </w:t>
      </w:r>
    </w:p>
    <w:p w:rsidR="00BF6A05" w:rsidRPr="00BF24CC" w:rsidRDefault="00BF24CC" w:rsidP="00BF24CC">
      <w:pPr>
        <w:rPr>
          <w:rFonts w:ascii="Arial" w:hAnsi="Arial" w:cs="Arial"/>
          <w:sz w:val="16"/>
          <w:szCs w:val="16"/>
        </w:rPr>
      </w:pPr>
      <w:r w:rsidRPr="00BF24CC">
        <w:rPr>
          <w:rFonts w:ascii="Arial" w:hAnsi="Arial" w:cs="Arial"/>
          <w:color w:val="000000"/>
          <w:sz w:val="16"/>
          <w:szCs w:val="16"/>
        </w:rPr>
        <w:t>Ort, Datum, Unterschrift der Lehrkraft</w:t>
      </w:r>
    </w:p>
    <w:sectPr w:rsidR="00BF6A05" w:rsidRPr="00BF24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05"/>
    <w:rsid w:val="001B4EB4"/>
    <w:rsid w:val="003F09AE"/>
    <w:rsid w:val="00751056"/>
    <w:rsid w:val="008A7647"/>
    <w:rsid w:val="00BF24CC"/>
    <w:rsid w:val="00BF6A05"/>
    <w:rsid w:val="00FD7A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1">
    <w:name w:val="Default1"/>
    <w:basedOn w:val="Standard"/>
    <w:next w:val="Standard"/>
    <w:uiPriority w:val="99"/>
    <w:rsid w:val="00BF6A05"/>
    <w:pPr>
      <w:autoSpaceDE w:val="0"/>
      <w:autoSpaceDN w:val="0"/>
      <w:adjustRightInd w:val="0"/>
    </w:pPr>
    <w:rPr>
      <w:rFonts w:ascii="Arial"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1">
    <w:name w:val="Default1"/>
    <w:basedOn w:val="Standard"/>
    <w:next w:val="Standard"/>
    <w:uiPriority w:val="99"/>
    <w:rsid w:val="00BF6A05"/>
    <w:pPr>
      <w:autoSpaceDE w:val="0"/>
      <w:autoSpaceDN w:val="0"/>
      <w:adjustRightInd w:val="0"/>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1408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Schmitt</dc:creator>
  <cp:lastModifiedBy>Andreas Schmitt</cp:lastModifiedBy>
  <cp:revision>2</cp:revision>
  <dcterms:created xsi:type="dcterms:W3CDTF">2014-02-20T12:48:00Z</dcterms:created>
  <dcterms:modified xsi:type="dcterms:W3CDTF">2014-02-20T12:48:00Z</dcterms:modified>
</cp:coreProperties>
</file>